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7C" w:rsidRPr="00095741" w:rsidRDefault="0009287C" w:rsidP="00546AC9">
      <w:pPr>
        <w:spacing w:after="12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95741"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4780908" cy="6459388"/>
            <wp:effectExtent l="38100" t="38100" r="39370" b="3683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712" cy="6467229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A3E17" w:rsidRPr="00095741" w:rsidRDefault="00A8468B" w:rsidP="00546AC9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095741">
        <w:rPr>
          <w:rFonts w:ascii="Arial" w:hAnsi="Arial" w:cs="Arial"/>
          <w:b/>
          <w:sz w:val="24"/>
          <w:szCs w:val="24"/>
        </w:rPr>
        <w:t>Histórico do evento e principais contribuições científicas e tecnológicas da sua realização</w:t>
      </w:r>
    </w:p>
    <w:p w:rsidR="00EC2CD4" w:rsidRPr="00095741" w:rsidRDefault="003B78B4" w:rsidP="00546AC9">
      <w:pPr>
        <w:pStyle w:val="Recuodecorpodetexto2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95741">
        <w:rPr>
          <w:rFonts w:ascii="Arial" w:hAnsi="Arial" w:cs="Arial"/>
          <w:sz w:val="24"/>
          <w:szCs w:val="24"/>
        </w:rPr>
        <w:t xml:space="preserve">O DF é um importante polo gerador de informações na área de Ciência e Tecnologia de Alimentos, principalmente no que se refere a caracterização nutricional e funcional de alimentos da base alimentar tradicional, alimentos </w:t>
      </w:r>
      <w:r w:rsidRPr="00095741">
        <w:rPr>
          <w:rFonts w:ascii="Arial" w:hAnsi="Arial" w:cs="Arial"/>
          <w:sz w:val="24"/>
          <w:szCs w:val="24"/>
        </w:rPr>
        <w:lastRenderedPageBreak/>
        <w:t>não convencionais e da biodiversidade, produzidos nos sistemas orgânicos ou convencional, e aproveitamento de produtos do processamento.</w:t>
      </w:r>
      <w:r w:rsidR="00EC2CD4" w:rsidRPr="00095741">
        <w:rPr>
          <w:rFonts w:ascii="Arial" w:hAnsi="Arial" w:cs="Arial"/>
          <w:sz w:val="24"/>
          <w:szCs w:val="24"/>
        </w:rPr>
        <w:t xml:space="preserve"> Dentre as instituições que tem contribuído para a geração de conhecimentos e tecnologias no tema destacam-se as unidades de pesquisa da Embrapa (Embrapa Recursos Genéticos e Biotecnologia, Embrapa Cerrados e Embrapa Hortaliças), a Universidade de Brasília (UnB), a Universidade Católica de Brasília (UCB), o Centro Universitário de Brasília (UniCEUB), o UNIPLAN, o Instituto Federal de Brasília e empresas privadas, entre outras. </w:t>
      </w:r>
    </w:p>
    <w:p w:rsidR="003B78B4" w:rsidRPr="00095741" w:rsidRDefault="00EC2CD4" w:rsidP="00546AC9">
      <w:pPr>
        <w:pStyle w:val="Recuodecorpodetexto2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95741">
        <w:rPr>
          <w:rFonts w:ascii="Arial" w:hAnsi="Arial" w:cs="Arial"/>
          <w:sz w:val="24"/>
          <w:szCs w:val="24"/>
        </w:rPr>
        <w:t>É missão da sbCTA-DF contribuir para a integração dos conhecimentos gerados pela pesquisa</w:t>
      </w:r>
      <w:r w:rsidR="006B20B0" w:rsidRPr="00095741">
        <w:rPr>
          <w:rFonts w:ascii="Arial" w:hAnsi="Arial" w:cs="Arial"/>
          <w:sz w:val="24"/>
          <w:szCs w:val="24"/>
        </w:rPr>
        <w:t xml:space="preserve"> e a aproximação dos elos produtivos</w:t>
      </w:r>
      <w:r w:rsidRPr="00095741">
        <w:rPr>
          <w:rFonts w:ascii="Arial" w:hAnsi="Arial" w:cs="Arial"/>
          <w:sz w:val="24"/>
          <w:szCs w:val="24"/>
        </w:rPr>
        <w:t xml:space="preserve"> para que a sociedade tenha acesso a alimentos mais saudáveis.</w:t>
      </w:r>
    </w:p>
    <w:p w:rsidR="002A3E17" w:rsidRPr="00095741" w:rsidRDefault="002A3E17" w:rsidP="00546AC9">
      <w:pPr>
        <w:pStyle w:val="Recuodecorpodetexto2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95741">
        <w:rPr>
          <w:rFonts w:ascii="Arial" w:hAnsi="Arial" w:cs="Arial"/>
          <w:sz w:val="24"/>
          <w:szCs w:val="24"/>
        </w:rPr>
        <w:t>A primeira reunião da sbCTA-DF foi realizada na Embrapa Recursos Genéticos e Biotecnologia, em maio de 2009. O evento foi o primeiro passo para consolidar a secretaria e agregou 30 representantes das instituições que trabalham na área de ciência e tecnologia de alimentos no DF. O evento contou com a participação da então presidente de sbCTA, Dra. Jane Menegaldo, e também da presidente da gestão 2007-2008, Dra. Gláucia Maria Pastore. Na oportunidade foi apresentada a proposta de realização de um evento técnico-científico que pudesse agregar e integrar profissionais e estudantes de Ciência e Tecnologia de Alimentos e áreas afins em torno de temas de interesse comum de forma a contribuir para o desenvolvimento econômico e tecnológico do Distrito Federal na área de produção e alimentação.</w:t>
      </w:r>
    </w:p>
    <w:p w:rsidR="002A3E17" w:rsidRPr="00095741" w:rsidRDefault="002A3E17" w:rsidP="00546AC9">
      <w:pPr>
        <w:pStyle w:val="Recuodecorpodetexto2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95741">
        <w:rPr>
          <w:rFonts w:ascii="Arial" w:hAnsi="Arial" w:cs="Arial"/>
          <w:sz w:val="24"/>
          <w:szCs w:val="24"/>
        </w:rPr>
        <w:t xml:space="preserve">O evento organizado pela sbCTA-DF se concretizou em 2010 com a realização do III Congresso Nacional de Gastronomia e o I Simpósio Regional de Ciência e Tecnologia de Alimentos, que abordou o tema “Da Alquimia a Ciência”. O evento foi realizado no Centro de Excelência em Turismo da Universidade de Brasília (CET/ UnB) e reuniu, aproximadamente, 300 participantes. Foram apresentados 200 pôsteres de trabalhos técnico-científicos, sendo os resumos expandidos disponibilizados na memória do evento. </w:t>
      </w:r>
    </w:p>
    <w:p w:rsidR="002A3E17" w:rsidRPr="00095741" w:rsidRDefault="002A3E17" w:rsidP="00546AC9">
      <w:pPr>
        <w:pStyle w:val="Recuodecorpodetexto2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95741">
        <w:rPr>
          <w:rFonts w:ascii="Arial" w:hAnsi="Arial" w:cs="Arial"/>
          <w:sz w:val="24"/>
          <w:szCs w:val="24"/>
        </w:rPr>
        <w:lastRenderedPageBreak/>
        <w:t>A segunda edição do Simpósio Regional de Ciência e Tecnologia de Alimentos está prevista para se realizar em agosto de 2017 e pretende aproximar os profissionais que atuam na área de produção de alimentos dos que fazem uso dos mesmos, seja como objeto de pesquisa ou de consumo.</w:t>
      </w:r>
    </w:p>
    <w:p w:rsidR="002A3E17" w:rsidRPr="00095741" w:rsidRDefault="002A3E17" w:rsidP="00546AC9">
      <w:pPr>
        <w:pStyle w:val="Recuodecorpodetexto2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95741">
        <w:rPr>
          <w:rFonts w:ascii="Arial" w:hAnsi="Arial" w:cs="Arial"/>
          <w:sz w:val="24"/>
          <w:szCs w:val="24"/>
        </w:rPr>
        <w:t>A produção agrícola do Distrito Federal e entorno se concentra nos cultivos de soja, milho e sorgo, mandioca, hortaliças e fruteiras, com destaque para maracujá azedo (</w:t>
      </w:r>
      <w:r w:rsidRPr="00095741">
        <w:rPr>
          <w:rFonts w:ascii="Arial" w:hAnsi="Arial" w:cs="Arial"/>
          <w:i/>
          <w:sz w:val="24"/>
          <w:szCs w:val="24"/>
        </w:rPr>
        <w:t>Passiflora edulis</w:t>
      </w:r>
      <w:r w:rsidRPr="00095741">
        <w:rPr>
          <w:rFonts w:ascii="Arial" w:hAnsi="Arial" w:cs="Arial"/>
          <w:sz w:val="24"/>
          <w:szCs w:val="24"/>
        </w:rPr>
        <w:t xml:space="preserve"> Sims) e o maracujá pérola do cerrado (</w:t>
      </w:r>
      <w:r w:rsidRPr="00095741">
        <w:rPr>
          <w:rFonts w:ascii="Arial" w:hAnsi="Arial" w:cs="Arial"/>
          <w:i/>
          <w:sz w:val="24"/>
          <w:szCs w:val="24"/>
        </w:rPr>
        <w:t>Passiflora setacea</w:t>
      </w:r>
      <w:r w:rsidRPr="00095741">
        <w:rPr>
          <w:rFonts w:ascii="Arial" w:hAnsi="Arial" w:cs="Arial"/>
          <w:sz w:val="24"/>
          <w:szCs w:val="24"/>
        </w:rPr>
        <w:t xml:space="preserve"> va. BRS PC), sendo a grande parte das variedades utilizadas resultado da pesquisa da Embrapa. </w:t>
      </w:r>
    </w:p>
    <w:p w:rsidR="002A3E17" w:rsidRPr="00095741" w:rsidRDefault="002A3E17" w:rsidP="00546AC9">
      <w:pPr>
        <w:pStyle w:val="Recuodecorpodetexto2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95741">
        <w:rPr>
          <w:rFonts w:ascii="Arial" w:hAnsi="Arial" w:cs="Arial"/>
          <w:sz w:val="24"/>
          <w:szCs w:val="24"/>
        </w:rPr>
        <w:t>A rápida consolidação da cadeia de produção do maracujá silvestre BRS PC no DF e Região, é resultado da aproximação das instituições de pesquisa, transferência de tecnóloga e setor produtivo promovido pela Rede Passitec.</w:t>
      </w:r>
    </w:p>
    <w:p w:rsidR="002A3E17" w:rsidRPr="00095741" w:rsidRDefault="002A3E17" w:rsidP="00546AC9">
      <w:pPr>
        <w:pStyle w:val="Recuodecorpodetexto2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95741">
        <w:rPr>
          <w:rFonts w:ascii="Arial" w:hAnsi="Arial" w:cs="Arial"/>
          <w:sz w:val="24"/>
          <w:szCs w:val="24"/>
        </w:rPr>
        <w:t>Organizada para desenvolver tecnologia e informações em áreas do conhecimento (biologia básica, estudos agronômicos, pós-colheita, ingredientes e produtos, segurança e eficácia, viabilidade econômica e transferência de tecnologia) a rede Passitec tem realizado eventos periódicos como dias de campo, treinamentos e workshops.</w:t>
      </w:r>
    </w:p>
    <w:p w:rsidR="002A3E17" w:rsidRPr="00095741" w:rsidRDefault="002A3E17" w:rsidP="00546AC9">
      <w:pPr>
        <w:pStyle w:val="Recuodecorpodetexto2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95741">
        <w:rPr>
          <w:rFonts w:ascii="Arial" w:hAnsi="Arial" w:cs="Arial"/>
          <w:sz w:val="24"/>
          <w:szCs w:val="24"/>
        </w:rPr>
        <w:t>O primeiro workshop da Passitec foi realizado em 2008 e contou com a participação de aproximadamente 15 colaboradores, do comitê gestor do projeto e líderes de planos de ação e técnicos da Emater, que conjuntamente estabeleceram as diretrizes para a realização das ações conjuntas da proposta aprovada no Edital Embrapa Monsanto.</w:t>
      </w:r>
    </w:p>
    <w:p w:rsidR="002A3E17" w:rsidRPr="00095741" w:rsidRDefault="002A3E17" w:rsidP="00546AC9">
      <w:pPr>
        <w:pStyle w:val="Recuodecorpodetexto2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95741">
        <w:rPr>
          <w:rFonts w:ascii="Arial" w:hAnsi="Arial" w:cs="Arial"/>
          <w:sz w:val="24"/>
          <w:szCs w:val="24"/>
        </w:rPr>
        <w:t>O segundo workshop, realizado em 2011, contou com a participação de aproximadamente 60 profissionais e estudantes, que apresentaram os resultados das pesquisas gerados no âmbito do projeto. Além do intercâmbio de conhecimentos, o evento permitiu o balizamento das ações e a estruturação da proposta da Etapa II da Rede Passitec, posteriormente aprovada no edital MCT Biotec, em 2012.</w:t>
      </w:r>
    </w:p>
    <w:p w:rsidR="002A3E17" w:rsidRPr="00095741" w:rsidRDefault="002A3E17" w:rsidP="00546AC9">
      <w:pPr>
        <w:pStyle w:val="Recuodecorpodetexto2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95741">
        <w:rPr>
          <w:rFonts w:ascii="Arial" w:hAnsi="Arial" w:cs="Arial"/>
          <w:sz w:val="24"/>
          <w:szCs w:val="24"/>
        </w:rPr>
        <w:lastRenderedPageBreak/>
        <w:t>Em fevereiro de 2014 realizou-se o terceiro workshop da Rede, que contou com a presença de aproximadamente 80 integrantes entre pesquisadores, técnicos, estudantes e representantes de cooperativas e produtores rurais. O evento apresentou os avanços das pesquisas por área de conhecimento no tema das passifloras, por meio de palestras apresentadas por representantes de toda as instituições integrantes da rede. O trabalho resultou no livro “Avanço tecnológico para uso funcional e medicinal das passifloras silvestres” em fase final de editoração, e também na consolidação das informações que viabilizaram o lançamento da primeira variedade da espécie Passiflora setacea, a BRS PC (BRS Pérola do Cerrado), em maio de 2013.</w:t>
      </w:r>
    </w:p>
    <w:p w:rsidR="00464F4E" w:rsidRPr="00095741" w:rsidRDefault="002A3E17" w:rsidP="00546AC9">
      <w:pPr>
        <w:pStyle w:val="Recuodecorpodetexto2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95741">
        <w:rPr>
          <w:rFonts w:ascii="Arial" w:hAnsi="Arial" w:cs="Arial"/>
          <w:sz w:val="24"/>
          <w:szCs w:val="24"/>
        </w:rPr>
        <w:t>A quarta edição do Workshop da Rede Passitec e a primeira do Arranjo “Uso e Valoração das Passifloras Brasileiras” (Arranjo Passiflora) têm por finalidade balizar os conhecimentos gerados pelas pesquisas no tema, definir as ações para que as novas tecnologias adentrem o mercado e estabelecer as bases para a consolidação da Etapa III da rede Passitec com foco na diversificação dos cultivos de passiflora e segurança alimentar.</w:t>
      </w:r>
    </w:p>
    <w:p w:rsidR="002A3E17" w:rsidRPr="00095741" w:rsidRDefault="002A3E17" w:rsidP="00546AC9">
      <w:pPr>
        <w:pStyle w:val="Recuodecorpodetexto2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95741">
        <w:rPr>
          <w:rFonts w:ascii="Arial" w:hAnsi="Arial" w:cs="Arial"/>
          <w:sz w:val="24"/>
          <w:szCs w:val="24"/>
        </w:rPr>
        <w:t>A oportunidade de realização dos eventos conjuntamente permitirá compartilhar as informações, estabelecer possíveis colaborações técnicas para a finalização de tecnologias e inserção de novas tecnologias e produtos no mercado.</w:t>
      </w:r>
    </w:p>
    <w:p w:rsidR="002A3E17" w:rsidRPr="00095741" w:rsidRDefault="002A3E17" w:rsidP="00546AC9">
      <w:pPr>
        <w:spacing w:after="12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E43B84" w:rsidRPr="00095741" w:rsidRDefault="00C22C89" w:rsidP="00546AC9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95741">
        <w:rPr>
          <w:rFonts w:ascii="Arial" w:hAnsi="Arial" w:cs="Arial"/>
          <w:b/>
          <w:sz w:val="24"/>
          <w:szCs w:val="24"/>
        </w:rPr>
        <w:t>Justificativa, Relevância e Impactos para o Distrito Federal</w:t>
      </w:r>
    </w:p>
    <w:p w:rsidR="009375BD" w:rsidRPr="00095741" w:rsidRDefault="006B20B0" w:rsidP="00546AC9">
      <w:pPr>
        <w:pStyle w:val="Recuodecorpodetexto2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95741">
        <w:rPr>
          <w:rFonts w:ascii="Arial" w:hAnsi="Arial" w:cs="Arial"/>
          <w:sz w:val="24"/>
          <w:szCs w:val="24"/>
        </w:rPr>
        <w:t xml:space="preserve">O DF </w:t>
      </w:r>
      <w:r w:rsidR="00A8468B" w:rsidRPr="00095741">
        <w:rPr>
          <w:rFonts w:ascii="Arial" w:hAnsi="Arial" w:cs="Arial"/>
          <w:sz w:val="24"/>
          <w:szCs w:val="24"/>
        </w:rPr>
        <w:t>é um dos</w:t>
      </w:r>
      <w:r w:rsidRPr="00095741">
        <w:rPr>
          <w:rFonts w:ascii="Arial" w:hAnsi="Arial" w:cs="Arial"/>
          <w:sz w:val="24"/>
          <w:szCs w:val="24"/>
        </w:rPr>
        <w:t xml:space="preserve"> principais polos geradores de conhecimento na área de Ciência e Tecnologia de Alimentos</w:t>
      </w:r>
      <w:r w:rsidR="009375BD" w:rsidRPr="00095741">
        <w:rPr>
          <w:rFonts w:ascii="Arial" w:hAnsi="Arial" w:cs="Arial"/>
          <w:sz w:val="24"/>
          <w:szCs w:val="24"/>
        </w:rPr>
        <w:t xml:space="preserve"> do Brasil</w:t>
      </w:r>
      <w:r w:rsidR="00A8468B" w:rsidRPr="00095741">
        <w:rPr>
          <w:rFonts w:ascii="Arial" w:hAnsi="Arial" w:cs="Arial"/>
          <w:sz w:val="24"/>
          <w:szCs w:val="24"/>
        </w:rPr>
        <w:t xml:space="preserve">, abrigando </w:t>
      </w:r>
      <w:r w:rsidR="006F283C" w:rsidRPr="00095741">
        <w:rPr>
          <w:rFonts w:ascii="Arial" w:hAnsi="Arial" w:cs="Arial"/>
          <w:sz w:val="24"/>
          <w:szCs w:val="24"/>
        </w:rPr>
        <w:t xml:space="preserve">instituições </w:t>
      </w:r>
      <w:r w:rsidR="009375BD" w:rsidRPr="00095741">
        <w:rPr>
          <w:rFonts w:ascii="Arial" w:hAnsi="Arial" w:cs="Arial"/>
          <w:sz w:val="24"/>
          <w:szCs w:val="24"/>
        </w:rPr>
        <w:t>públicas e privadas</w:t>
      </w:r>
      <w:r w:rsidR="00A8468B" w:rsidRPr="00095741">
        <w:rPr>
          <w:rFonts w:ascii="Arial" w:hAnsi="Arial" w:cs="Arial"/>
          <w:sz w:val="24"/>
          <w:szCs w:val="24"/>
        </w:rPr>
        <w:t xml:space="preserve"> que desenvolvem pesquisas nos mais variados segmentos da área da alimentação e geração de alimentos. São trabalhos que compreendem do</w:t>
      </w:r>
      <w:r w:rsidR="009375BD" w:rsidRPr="00095741">
        <w:rPr>
          <w:rFonts w:ascii="Arial" w:hAnsi="Arial" w:cs="Arial"/>
          <w:sz w:val="24"/>
          <w:szCs w:val="24"/>
        </w:rPr>
        <w:t xml:space="preserve"> conhecimento nutric</w:t>
      </w:r>
      <w:r w:rsidR="00DA1A5B" w:rsidRPr="00095741">
        <w:rPr>
          <w:rFonts w:ascii="Arial" w:hAnsi="Arial" w:cs="Arial"/>
          <w:sz w:val="24"/>
          <w:szCs w:val="24"/>
        </w:rPr>
        <w:t>ional e funcional dos alimentos</w:t>
      </w:r>
      <w:r w:rsidR="00D44BC0" w:rsidRPr="00095741">
        <w:rPr>
          <w:rFonts w:ascii="Arial" w:hAnsi="Arial" w:cs="Arial"/>
          <w:sz w:val="24"/>
          <w:szCs w:val="24"/>
        </w:rPr>
        <w:t xml:space="preserve"> exóticos e da biodiversidade brasileira</w:t>
      </w:r>
      <w:r w:rsidR="009375BD" w:rsidRPr="00095741">
        <w:rPr>
          <w:rFonts w:ascii="Arial" w:hAnsi="Arial" w:cs="Arial"/>
          <w:sz w:val="24"/>
          <w:szCs w:val="24"/>
        </w:rPr>
        <w:t xml:space="preserve">, </w:t>
      </w:r>
      <w:r w:rsidR="00A8468B" w:rsidRPr="00095741">
        <w:rPr>
          <w:rFonts w:ascii="Arial" w:hAnsi="Arial" w:cs="Arial"/>
          <w:sz w:val="24"/>
          <w:szCs w:val="24"/>
        </w:rPr>
        <w:t xml:space="preserve">segurança de consumo e benefícios para a saúde </w:t>
      </w:r>
      <w:r w:rsidR="00D44BC0" w:rsidRPr="00095741">
        <w:rPr>
          <w:rFonts w:ascii="Arial" w:hAnsi="Arial" w:cs="Arial"/>
          <w:sz w:val="24"/>
          <w:szCs w:val="24"/>
        </w:rPr>
        <w:t xml:space="preserve">até </w:t>
      </w:r>
      <w:r w:rsidR="009375BD" w:rsidRPr="00095741">
        <w:rPr>
          <w:rFonts w:ascii="Arial" w:hAnsi="Arial" w:cs="Arial"/>
          <w:sz w:val="24"/>
          <w:szCs w:val="24"/>
        </w:rPr>
        <w:t xml:space="preserve">tecnologias para </w:t>
      </w:r>
      <w:r w:rsidR="00D44BC0" w:rsidRPr="00095741">
        <w:rPr>
          <w:rFonts w:ascii="Arial" w:hAnsi="Arial" w:cs="Arial"/>
          <w:sz w:val="24"/>
          <w:szCs w:val="24"/>
        </w:rPr>
        <w:t xml:space="preserve">o aumento da vida útil dos alimentos, </w:t>
      </w:r>
      <w:r w:rsidR="009375BD" w:rsidRPr="00095741">
        <w:rPr>
          <w:rFonts w:ascii="Arial" w:hAnsi="Arial" w:cs="Arial"/>
          <w:sz w:val="24"/>
          <w:szCs w:val="24"/>
        </w:rPr>
        <w:t>processamento</w:t>
      </w:r>
      <w:r w:rsidR="00D44BC0" w:rsidRPr="00095741">
        <w:rPr>
          <w:rFonts w:ascii="Arial" w:hAnsi="Arial" w:cs="Arial"/>
          <w:sz w:val="24"/>
          <w:szCs w:val="24"/>
        </w:rPr>
        <w:t xml:space="preserve"> e o</w:t>
      </w:r>
      <w:r w:rsidR="009375BD" w:rsidRPr="00095741">
        <w:rPr>
          <w:rFonts w:ascii="Arial" w:hAnsi="Arial" w:cs="Arial"/>
          <w:sz w:val="24"/>
          <w:szCs w:val="24"/>
        </w:rPr>
        <w:t xml:space="preserve"> aproveitamento </w:t>
      </w:r>
      <w:r w:rsidR="00D44BC0" w:rsidRPr="00095741">
        <w:rPr>
          <w:rFonts w:ascii="Arial" w:hAnsi="Arial" w:cs="Arial"/>
          <w:sz w:val="24"/>
          <w:szCs w:val="24"/>
        </w:rPr>
        <w:t>de</w:t>
      </w:r>
      <w:r w:rsidR="009375BD" w:rsidRPr="00095741">
        <w:rPr>
          <w:rFonts w:ascii="Arial" w:hAnsi="Arial" w:cs="Arial"/>
          <w:sz w:val="24"/>
          <w:szCs w:val="24"/>
        </w:rPr>
        <w:t xml:space="preserve"> </w:t>
      </w:r>
      <w:r w:rsidR="00D44BC0" w:rsidRPr="00095741">
        <w:rPr>
          <w:rFonts w:ascii="Arial" w:hAnsi="Arial" w:cs="Arial"/>
          <w:sz w:val="24"/>
          <w:szCs w:val="24"/>
        </w:rPr>
        <w:t xml:space="preserve">seus </w:t>
      </w:r>
      <w:r w:rsidR="009375BD" w:rsidRPr="00095741">
        <w:rPr>
          <w:rFonts w:ascii="Arial" w:hAnsi="Arial" w:cs="Arial"/>
          <w:sz w:val="24"/>
          <w:szCs w:val="24"/>
        </w:rPr>
        <w:t xml:space="preserve">subprodutos </w:t>
      </w:r>
      <w:r w:rsidR="00D44BC0" w:rsidRPr="00095741">
        <w:rPr>
          <w:rFonts w:ascii="Arial" w:hAnsi="Arial" w:cs="Arial"/>
          <w:sz w:val="24"/>
          <w:szCs w:val="24"/>
        </w:rPr>
        <w:t>no ambiente</w:t>
      </w:r>
      <w:r w:rsidR="00DA1A5B" w:rsidRPr="00095741">
        <w:rPr>
          <w:rFonts w:ascii="Arial" w:hAnsi="Arial" w:cs="Arial"/>
          <w:sz w:val="24"/>
          <w:szCs w:val="24"/>
        </w:rPr>
        <w:t xml:space="preserve"> industrial </w:t>
      </w:r>
      <w:r w:rsidR="00A8468B" w:rsidRPr="00095741">
        <w:rPr>
          <w:rFonts w:ascii="Arial" w:hAnsi="Arial" w:cs="Arial"/>
          <w:sz w:val="24"/>
          <w:szCs w:val="24"/>
        </w:rPr>
        <w:t>e doméstico</w:t>
      </w:r>
      <w:r w:rsidR="009375BD" w:rsidRPr="00095741">
        <w:rPr>
          <w:rFonts w:ascii="Arial" w:hAnsi="Arial" w:cs="Arial"/>
          <w:sz w:val="24"/>
          <w:szCs w:val="24"/>
        </w:rPr>
        <w:t>.</w:t>
      </w:r>
    </w:p>
    <w:p w:rsidR="00D44BC0" w:rsidRPr="00095741" w:rsidRDefault="00D228A0" w:rsidP="00546AC9">
      <w:pPr>
        <w:pStyle w:val="Recuodecorpodetexto2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95741">
        <w:rPr>
          <w:rFonts w:ascii="Arial" w:hAnsi="Arial" w:cs="Arial"/>
          <w:sz w:val="24"/>
          <w:szCs w:val="24"/>
        </w:rPr>
        <w:lastRenderedPageBreak/>
        <w:t xml:space="preserve">Apesar do grande montante de conhecimentos, ainda é pequeno o acesso da população </w:t>
      </w:r>
      <w:r w:rsidR="00C7259A" w:rsidRPr="00095741">
        <w:rPr>
          <w:rFonts w:ascii="Arial" w:hAnsi="Arial" w:cs="Arial"/>
          <w:sz w:val="24"/>
          <w:szCs w:val="24"/>
        </w:rPr>
        <w:t xml:space="preserve">urbana </w:t>
      </w:r>
      <w:r w:rsidRPr="00095741">
        <w:rPr>
          <w:rFonts w:ascii="Arial" w:hAnsi="Arial" w:cs="Arial"/>
          <w:sz w:val="24"/>
          <w:szCs w:val="24"/>
        </w:rPr>
        <w:t>ao</w:t>
      </w:r>
      <w:r w:rsidR="009375BD" w:rsidRPr="00095741">
        <w:rPr>
          <w:rFonts w:ascii="Arial" w:hAnsi="Arial" w:cs="Arial"/>
          <w:sz w:val="24"/>
          <w:szCs w:val="24"/>
        </w:rPr>
        <w:t>s</w:t>
      </w:r>
      <w:r w:rsidRPr="00095741">
        <w:rPr>
          <w:rFonts w:ascii="Arial" w:hAnsi="Arial" w:cs="Arial"/>
          <w:sz w:val="24"/>
          <w:szCs w:val="24"/>
        </w:rPr>
        <w:t xml:space="preserve"> resultado</w:t>
      </w:r>
      <w:r w:rsidR="009375BD" w:rsidRPr="00095741">
        <w:rPr>
          <w:rFonts w:ascii="Arial" w:hAnsi="Arial" w:cs="Arial"/>
          <w:sz w:val="24"/>
          <w:szCs w:val="24"/>
        </w:rPr>
        <w:t>s</w:t>
      </w:r>
      <w:r w:rsidRPr="00095741">
        <w:rPr>
          <w:rFonts w:ascii="Arial" w:hAnsi="Arial" w:cs="Arial"/>
          <w:sz w:val="24"/>
          <w:szCs w:val="24"/>
        </w:rPr>
        <w:t xml:space="preserve"> da</w:t>
      </w:r>
      <w:r w:rsidR="009375BD" w:rsidRPr="00095741">
        <w:rPr>
          <w:rFonts w:ascii="Arial" w:hAnsi="Arial" w:cs="Arial"/>
          <w:sz w:val="24"/>
          <w:szCs w:val="24"/>
        </w:rPr>
        <w:t>s</w:t>
      </w:r>
      <w:r w:rsidRPr="00095741">
        <w:rPr>
          <w:rFonts w:ascii="Arial" w:hAnsi="Arial" w:cs="Arial"/>
          <w:sz w:val="24"/>
          <w:szCs w:val="24"/>
        </w:rPr>
        <w:t xml:space="preserve"> pesquisa</w:t>
      </w:r>
      <w:r w:rsidR="009375BD" w:rsidRPr="00095741">
        <w:rPr>
          <w:rFonts w:ascii="Arial" w:hAnsi="Arial" w:cs="Arial"/>
          <w:sz w:val="24"/>
          <w:szCs w:val="24"/>
        </w:rPr>
        <w:t>s</w:t>
      </w:r>
      <w:r w:rsidRPr="00095741">
        <w:rPr>
          <w:rFonts w:ascii="Arial" w:hAnsi="Arial" w:cs="Arial"/>
          <w:sz w:val="24"/>
          <w:szCs w:val="24"/>
        </w:rPr>
        <w:t xml:space="preserve">, </w:t>
      </w:r>
      <w:r w:rsidR="009375BD" w:rsidRPr="00095741">
        <w:rPr>
          <w:rFonts w:ascii="Arial" w:hAnsi="Arial" w:cs="Arial"/>
          <w:sz w:val="24"/>
          <w:szCs w:val="24"/>
        </w:rPr>
        <w:t>seja pela dificuldade de estruturação da cadeia de produção</w:t>
      </w:r>
      <w:r w:rsidR="00C7259A" w:rsidRPr="00095741">
        <w:rPr>
          <w:rFonts w:ascii="Arial" w:hAnsi="Arial" w:cs="Arial"/>
          <w:sz w:val="24"/>
          <w:szCs w:val="24"/>
        </w:rPr>
        <w:t>,</w:t>
      </w:r>
      <w:r w:rsidR="009375BD" w:rsidRPr="00095741">
        <w:rPr>
          <w:rFonts w:ascii="Arial" w:hAnsi="Arial" w:cs="Arial"/>
          <w:sz w:val="24"/>
          <w:szCs w:val="24"/>
        </w:rPr>
        <w:t xml:space="preserve"> </w:t>
      </w:r>
      <w:r w:rsidR="00DA1A5B" w:rsidRPr="00095741">
        <w:rPr>
          <w:rFonts w:ascii="Arial" w:hAnsi="Arial" w:cs="Arial"/>
          <w:sz w:val="24"/>
          <w:szCs w:val="24"/>
        </w:rPr>
        <w:t xml:space="preserve">em virtude </w:t>
      </w:r>
      <w:r w:rsidR="009375BD" w:rsidRPr="00095741">
        <w:rPr>
          <w:rFonts w:ascii="Arial" w:hAnsi="Arial" w:cs="Arial"/>
          <w:sz w:val="24"/>
          <w:szCs w:val="24"/>
        </w:rPr>
        <w:t>d</w:t>
      </w:r>
      <w:r w:rsidR="00DA1A5B" w:rsidRPr="00095741">
        <w:rPr>
          <w:rFonts w:ascii="Arial" w:hAnsi="Arial" w:cs="Arial"/>
          <w:sz w:val="24"/>
          <w:szCs w:val="24"/>
        </w:rPr>
        <w:t xml:space="preserve">a geração de conhecimentos </w:t>
      </w:r>
      <w:r w:rsidR="00C7259A" w:rsidRPr="00095741">
        <w:rPr>
          <w:rFonts w:ascii="Arial" w:hAnsi="Arial" w:cs="Arial"/>
          <w:sz w:val="24"/>
          <w:szCs w:val="24"/>
        </w:rPr>
        <w:t>fragmentos,</w:t>
      </w:r>
      <w:r w:rsidR="009375BD" w:rsidRPr="00095741">
        <w:rPr>
          <w:rFonts w:ascii="Arial" w:hAnsi="Arial" w:cs="Arial"/>
          <w:sz w:val="24"/>
          <w:szCs w:val="24"/>
        </w:rPr>
        <w:t xml:space="preserve"> seja pelo desconhecimento da existência</w:t>
      </w:r>
      <w:r w:rsidR="00D44BC0" w:rsidRPr="00095741">
        <w:rPr>
          <w:rFonts w:ascii="Arial" w:hAnsi="Arial" w:cs="Arial"/>
          <w:sz w:val="24"/>
          <w:szCs w:val="24"/>
        </w:rPr>
        <w:t xml:space="preserve"> das tecnologias.</w:t>
      </w:r>
    </w:p>
    <w:p w:rsidR="00546AC9" w:rsidRDefault="00D228A0" w:rsidP="00546AC9">
      <w:pPr>
        <w:spacing w:after="120" w:line="360" w:lineRule="auto"/>
        <w:jc w:val="both"/>
        <w:rPr>
          <w:rFonts w:ascii="Arial" w:hAnsi="Arial" w:cs="Arial"/>
          <w:sz w:val="24"/>
          <w:szCs w:val="20"/>
        </w:rPr>
      </w:pPr>
      <w:r w:rsidRPr="00095741">
        <w:rPr>
          <w:rFonts w:ascii="Arial" w:hAnsi="Arial" w:cs="Arial"/>
          <w:sz w:val="24"/>
          <w:szCs w:val="24"/>
        </w:rPr>
        <w:t xml:space="preserve">Faz-se necessário, portanto, ações que </w:t>
      </w:r>
      <w:r w:rsidR="00546AC9">
        <w:rPr>
          <w:rFonts w:ascii="Arial" w:hAnsi="Arial" w:cs="Arial"/>
          <w:sz w:val="24"/>
          <w:szCs w:val="24"/>
        </w:rPr>
        <w:t>popularizem</w:t>
      </w:r>
      <w:r w:rsidRPr="00095741">
        <w:rPr>
          <w:rFonts w:ascii="Arial" w:hAnsi="Arial" w:cs="Arial"/>
          <w:sz w:val="24"/>
          <w:szCs w:val="24"/>
        </w:rPr>
        <w:t xml:space="preserve"> os conhecimentos e </w:t>
      </w:r>
      <w:r w:rsidR="00546AC9">
        <w:rPr>
          <w:rFonts w:ascii="Arial" w:hAnsi="Arial" w:cs="Arial"/>
          <w:sz w:val="24"/>
          <w:szCs w:val="24"/>
        </w:rPr>
        <w:t xml:space="preserve">as </w:t>
      </w:r>
      <w:r w:rsidRPr="00095741">
        <w:rPr>
          <w:rFonts w:ascii="Arial" w:hAnsi="Arial" w:cs="Arial"/>
          <w:sz w:val="24"/>
          <w:szCs w:val="24"/>
        </w:rPr>
        <w:t>tecnologias</w:t>
      </w:r>
      <w:r w:rsidR="00D42D4F" w:rsidRPr="00095741">
        <w:rPr>
          <w:rFonts w:ascii="Arial" w:hAnsi="Arial" w:cs="Arial"/>
          <w:sz w:val="24"/>
          <w:szCs w:val="24"/>
        </w:rPr>
        <w:t xml:space="preserve">, </w:t>
      </w:r>
      <w:r w:rsidR="00BF2053" w:rsidRPr="00095741">
        <w:rPr>
          <w:rFonts w:ascii="Arial" w:hAnsi="Arial" w:cs="Arial"/>
          <w:sz w:val="24"/>
          <w:szCs w:val="24"/>
        </w:rPr>
        <w:t xml:space="preserve">e que </w:t>
      </w:r>
      <w:r w:rsidR="006D4110" w:rsidRPr="00095741">
        <w:rPr>
          <w:rFonts w:ascii="Arial" w:hAnsi="Arial" w:cs="Arial"/>
          <w:sz w:val="24"/>
          <w:szCs w:val="24"/>
        </w:rPr>
        <w:t>aproximem</w:t>
      </w:r>
      <w:r w:rsidR="00BF2053" w:rsidRPr="00095741">
        <w:rPr>
          <w:rFonts w:ascii="Arial" w:hAnsi="Arial" w:cs="Arial"/>
          <w:sz w:val="24"/>
          <w:szCs w:val="24"/>
        </w:rPr>
        <w:t xml:space="preserve"> os grupos de pesquisa entre si</w:t>
      </w:r>
      <w:r w:rsidR="006D4110" w:rsidRPr="00095741">
        <w:rPr>
          <w:rFonts w:ascii="Arial" w:hAnsi="Arial" w:cs="Arial"/>
          <w:sz w:val="24"/>
          <w:szCs w:val="24"/>
        </w:rPr>
        <w:t xml:space="preserve">, do setor produtivo e </w:t>
      </w:r>
      <w:r w:rsidR="00BF2053" w:rsidRPr="00095741">
        <w:rPr>
          <w:rFonts w:ascii="Arial" w:hAnsi="Arial" w:cs="Arial"/>
          <w:sz w:val="24"/>
          <w:szCs w:val="24"/>
        </w:rPr>
        <w:t>população</w:t>
      </w:r>
      <w:r w:rsidR="006D4110" w:rsidRPr="00095741">
        <w:rPr>
          <w:rFonts w:ascii="Arial" w:hAnsi="Arial" w:cs="Arial"/>
          <w:sz w:val="24"/>
          <w:szCs w:val="24"/>
        </w:rPr>
        <w:t xml:space="preserve"> urbana</w:t>
      </w:r>
      <w:r w:rsidR="00A8468B" w:rsidRPr="00095741">
        <w:rPr>
          <w:rFonts w:ascii="Arial" w:hAnsi="Arial" w:cs="Arial"/>
          <w:sz w:val="24"/>
          <w:szCs w:val="24"/>
        </w:rPr>
        <w:t xml:space="preserve">, o que se pretende alcançar com a realização do </w:t>
      </w:r>
      <w:r w:rsidR="00A8468B" w:rsidRPr="00095741">
        <w:rPr>
          <w:rFonts w:ascii="Arial" w:hAnsi="Arial" w:cs="Arial"/>
          <w:sz w:val="24"/>
          <w:szCs w:val="20"/>
        </w:rPr>
        <w:t xml:space="preserve">II Simpósio Regional de Ciência e Tecnologia de Alimentos do DF, I Workshop do Arranjo Passiflora e IV Workshop Avanço Tecnológico para Uso Funcional e Medicinal das Passifloras Brasileiras, previstos para serem realizados conjuntamente em Brasília, no período de 01 a 04 de agosto de 2017. </w:t>
      </w:r>
    </w:p>
    <w:p w:rsidR="00BF2053" w:rsidRPr="00095741" w:rsidRDefault="009375BD" w:rsidP="00546AC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095741">
        <w:rPr>
          <w:rFonts w:ascii="Arial" w:hAnsi="Arial" w:cs="Arial"/>
          <w:sz w:val="24"/>
          <w:szCs w:val="24"/>
        </w:rPr>
        <w:t xml:space="preserve">Para </w:t>
      </w:r>
      <w:r w:rsidR="009177E8" w:rsidRPr="00095741">
        <w:rPr>
          <w:rFonts w:ascii="Arial" w:hAnsi="Arial" w:cs="Arial"/>
          <w:sz w:val="24"/>
          <w:szCs w:val="24"/>
        </w:rPr>
        <w:t xml:space="preserve">favorecer </w:t>
      </w:r>
      <w:r w:rsidR="00A8468B" w:rsidRPr="00095741">
        <w:rPr>
          <w:rFonts w:ascii="Arial" w:hAnsi="Arial" w:cs="Arial"/>
          <w:sz w:val="24"/>
          <w:szCs w:val="24"/>
        </w:rPr>
        <w:t xml:space="preserve">a </w:t>
      </w:r>
      <w:r w:rsidR="009177E8" w:rsidRPr="00095741">
        <w:rPr>
          <w:rFonts w:ascii="Arial" w:hAnsi="Arial" w:cs="Arial"/>
          <w:sz w:val="24"/>
          <w:szCs w:val="24"/>
        </w:rPr>
        <w:t xml:space="preserve">aproximação </w:t>
      </w:r>
      <w:r w:rsidR="006D4110" w:rsidRPr="00095741">
        <w:rPr>
          <w:rFonts w:ascii="Arial" w:hAnsi="Arial" w:cs="Arial"/>
          <w:sz w:val="24"/>
          <w:szCs w:val="24"/>
        </w:rPr>
        <w:t>e intercâmbio de conhecimentos e experiências</w:t>
      </w:r>
      <w:r w:rsidR="00D42D4F" w:rsidRPr="00095741">
        <w:rPr>
          <w:rFonts w:ascii="Arial" w:hAnsi="Arial" w:cs="Arial"/>
          <w:sz w:val="24"/>
          <w:szCs w:val="24"/>
        </w:rPr>
        <w:t xml:space="preserve">, </w:t>
      </w:r>
      <w:r w:rsidR="00A8468B" w:rsidRPr="00095741">
        <w:rPr>
          <w:rFonts w:ascii="Arial" w:hAnsi="Arial" w:cs="Arial"/>
          <w:sz w:val="24"/>
          <w:szCs w:val="24"/>
        </w:rPr>
        <w:t xml:space="preserve">o </w:t>
      </w:r>
      <w:r w:rsidRPr="00095741">
        <w:rPr>
          <w:rFonts w:ascii="Arial" w:hAnsi="Arial" w:cs="Arial"/>
          <w:sz w:val="24"/>
          <w:szCs w:val="24"/>
        </w:rPr>
        <w:t xml:space="preserve">evento pretende abordar a temática “do campo à mesa” </w:t>
      </w:r>
      <w:r w:rsidR="009177E8" w:rsidRPr="00095741">
        <w:rPr>
          <w:rFonts w:ascii="Arial" w:hAnsi="Arial" w:cs="Arial"/>
          <w:sz w:val="24"/>
          <w:szCs w:val="24"/>
        </w:rPr>
        <w:t>convidando para os debates pesquisadores</w:t>
      </w:r>
      <w:r w:rsidR="00BF2053" w:rsidRPr="00095741">
        <w:rPr>
          <w:rFonts w:ascii="Arial" w:hAnsi="Arial" w:cs="Arial"/>
          <w:sz w:val="24"/>
          <w:szCs w:val="24"/>
        </w:rPr>
        <w:t>,</w:t>
      </w:r>
      <w:r w:rsidR="009177E8" w:rsidRPr="00095741">
        <w:rPr>
          <w:rFonts w:ascii="Arial" w:hAnsi="Arial" w:cs="Arial"/>
          <w:sz w:val="24"/>
          <w:szCs w:val="24"/>
        </w:rPr>
        <w:t xml:space="preserve"> profissionais da</w:t>
      </w:r>
      <w:r w:rsidR="00BF2053" w:rsidRPr="00095741">
        <w:rPr>
          <w:rFonts w:ascii="Arial" w:hAnsi="Arial" w:cs="Arial"/>
          <w:sz w:val="24"/>
          <w:szCs w:val="24"/>
        </w:rPr>
        <w:t>s</w:t>
      </w:r>
      <w:r w:rsidR="009177E8" w:rsidRPr="00095741">
        <w:rPr>
          <w:rFonts w:ascii="Arial" w:hAnsi="Arial" w:cs="Arial"/>
          <w:sz w:val="24"/>
          <w:szCs w:val="24"/>
        </w:rPr>
        <w:t xml:space="preserve"> área</w:t>
      </w:r>
      <w:r w:rsidR="00BF2053" w:rsidRPr="00095741">
        <w:rPr>
          <w:rFonts w:ascii="Arial" w:hAnsi="Arial" w:cs="Arial"/>
          <w:sz w:val="24"/>
          <w:szCs w:val="24"/>
        </w:rPr>
        <w:t>s de ciência e tecnologia de alimentos e</w:t>
      </w:r>
      <w:r w:rsidR="009177E8" w:rsidRPr="00095741">
        <w:rPr>
          <w:rFonts w:ascii="Arial" w:hAnsi="Arial" w:cs="Arial"/>
          <w:sz w:val="24"/>
          <w:szCs w:val="24"/>
        </w:rPr>
        <w:t xml:space="preserve"> </w:t>
      </w:r>
      <w:r w:rsidR="00BF2053" w:rsidRPr="00095741">
        <w:rPr>
          <w:rFonts w:ascii="Arial" w:hAnsi="Arial" w:cs="Arial"/>
          <w:sz w:val="24"/>
          <w:szCs w:val="24"/>
        </w:rPr>
        <w:t>população</w:t>
      </w:r>
      <w:r w:rsidRPr="00095741">
        <w:rPr>
          <w:rFonts w:ascii="Arial" w:hAnsi="Arial" w:cs="Arial"/>
          <w:sz w:val="24"/>
          <w:szCs w:val="24"/>
        </w:rPr>
        <w:t>.</w:t>
      </w:r>
    </w:p>
    <w:p w:rsidR="00464F4E" w:rsidRPr="00095741" w:rsidRDefault="00BF2053" w:rsidP="00546AC9">
      <w:pPr>
        <w:pStyle w:val="Recuodecorpodetexto2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95741">
        <w:rPr>
          <w:rFonts w:ascii="Arial" w:hAnsi="Arial" w:cs="Arial"/>
          <w:sz w:val="24"/>
          <w:szCs w:val="24"/>
        </w:rPr>
        <w:t>Espera-se como resultado do evento, além das publicações e do estabelecimento de estratégias</w:t>
      </w:r>
      <w:r w:rsidR="00C436CA" w:rsidRPr="00095741">
        <w:rPr>
          <w:rFonts w:ascii="Arial" w:hAnsi="Arial" w:cs="Arial"/>
          <w:sz w:val="24"/>
          <w:szCs w:val="24"/>
        </w:rPr>
        <w:t xml:space="preserve"> comuns para a pesquisa, o envolvimento </w:t>
      </w:r>
      <w:r w:rsidRPr="00095741">
        <w:rPr>
          <w:rFonts w:ascii="Arial" w:hAnsi="Arial" w:cs="Arial"/>
          <w:sz w:val="24"/>
          <w:szCs w:val="24"/>
        </w:rPr>
        <w:t xml:space="preserve">da academia </w:t>
      </w:r>
      <w:r w:rsidR="00C436CA" w:rsidRPr="00095741">
        <w:rPr>
          <w:rFonts w:ascii="Arial" w:hAnsi="Arial" w:cs="Arial"/>
          <w:sz w:val="24"/>
          <w:szCs w:val="24"/>
        </w:rPr>
        <w:t>com o setor produtivo, favorecendo o desenvolvimento tecnológico conjunto</w:t>
      </w:r>
      <w:r w:rsidR="00A8468B" w:rsidRPr="00095741">
        <w:rPr>
          <w:rFonts w:ascii="Arial" w:hAnsi="Arial" w:cs="Arial"/>
          <w:sz w:val="24"/>
          <w:szCs w:val="24"/>
        </w:rPr>
        <w:t>, a inserção de novas tecnologias no mercado</w:t>
      </w:r>
      <w:r w:rsidR="00C436CA" w:rsidRPr="00095741">
        <w:rPr>
          <w:rFonts w:ascii="Arial" w:hAnsi="Arial" w:cs="Arial"/>
          <w:sz w:val="24"/>
          <w:szCs w:val="24"/>
        </w:rPr>
        <w:t xml:space="preserve"> e </w:t>
      </w:r>
      <w:r w:rsidR="00464F4E" w:rsidRPr="00095741">
        <w:rPr>
          <w:rFonts w:ascii="Arial" w:hAnsi="Arial" w:cs="Arial"/>
          <w:sz w:val="24"/>
          <w:szCs w:val="24"/>
        </w:rPr>
        <w:t xml:space="preserve">o acesso da população a </w:t>
      </w:r>
      <w:r w:rsidR="00A8468B" w:rsidRPr="00095741">
        <w:rPr>
          <w:rFonts w:ascii="Arial" w:hAnsi="Arial" w:cs="Arial"/>
          <w:sz w:val="24"/>
          <w:szCs w:val="24"/>
        </w:rPr>
        <w:t>conhecimentos que permitam uma</w:t>
      </w:r>
      <w:r w:rsidR="00464F4E" w:rsidRPr="00095741">
        <w:rPr>
          <w:rFonts w:ascii="Arial" w:hAnsi="Arial" w:cs="Arial"/>
          <w:sz w:val="24"/>
          <w:szCs w:val="24"/>
        </w:rPr>
        <w:t xml:space="preserve"> alimentação mais nutritiva e saudável.</w:t>
      </w:r>
    </w:p>
    <w:p w:rsidR="00C22C89" w:rsidRPr="00095741" w:rsidRDefault="00C22C89" w:rsidP="00546AC9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95741">
        <w:rPr>
          <w:rFonts w:ascii="Arial" w:hAnsi="Arial" w:cs="Arial"/>
          <w:b/>
          <w:sz w:val="24"/>
          <w:szCs w:val="24"/>
        </w:rPr>
        <w:t>Objetivos gerais e específicos</w:t>
      </w:r>
      <w:r w:rsidR="00952BAB" w:rsidRPr="00095741">
        <w:rPr>
          <w:rFonts w:ascii="Arial" w:hAnsi="Arial" w:cs="Arial"/>
          <w:b/>
          <w:sz w:val="24"/>
          <w:szCs w:val="24"/>
        </w:rPr>
        <w:t>:</w:t>
      </w:r>
    </w:p>
    <w:p w:rsidR="00F70E1B" w:rsidRPr="00095741" w:rsidRDefault="00F70E1B" w:rsidP="00546AC9">
      <w:pPr>
        <w:pStyle w:val="Recuodecorpodetexto2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095741">
        <w:rPr>
          <w:rFonts w:ascii="Arial" w:hAnsi="Arial" w:cs="Arial"/>
          <w:b/>
          <w:sz w:val="24"/>
          <w:szCs w:val="24"/>
        </w:rPr>
        <w:t>OBJETIVO GERAL</w:t>
      </w:r>
    </w:p>
    <w:p w:rsidR="00F70E1B" w:rsidRPr="00095741" w:rsidRDefault="00F70E1B" w:rsidP="00546AC9">
      <w:pPr>
        <w:pStyle w:val="Recuodecorpodetexto2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95741">
        <w:rPr>
          <w:rFonts w:ascii="Arial" w:hAnsi="Arial" w:cs="Arial"/>
          <w:sz w:val="24"/>
          <w:szCs w:val="24"/>
        </w:rPr>
        <w:t>Contribuir para produção e consumo de alimentos saudáveis por meio da aproximação e intercâmbio de informações entre profissionais da produção agrícola</w:t>
      </w:r>
      <w:r w:rsidR="00CF4ECF" w:rsidRPr="00095741">
        <w:rPr>
          <w:rFonts w:ascii="Arial" w:hAnsi="Arial" w:cs="Arial"/>
          <w:sz w:val="24"/>
          <w:szCs w:val="24"/>
        </w:rPr>
        <w:t>,</w:t>
      </w:r>
      <w:r w:rsidRPr="00095741">
        <w:rPr>
          <w:rFonts w:ascii="Arial" w:hAnsi="Arial" w:cs="Arial"/>
          <w:sz w:val="24"/>
          <w:szCs w:val="24"/>
        </w:rPr>
        <w:t xml:space="preserve"> da ciência e tecnologia de alimentos </w:t>
      </w:r>
      <w:r w:rsidR="00CF4ECF" w:rsidRPr="00095741">
        <w:rPr>
          <w:rFonts w:ascii="Arial" w:hAnsi="Arial" w:cs="Arial"/>
          <w:sz w:val="24"/>
          <w:szCs w:val="24"/>
        </w:rPr>
        <w:t xml:space="preserve">e consumidores </w:t>
      </w:r>
      <w:r w:rsidRPr="00095741">
        <w:rPr>
          <w:rFonts w:ascii="Arial" w:hAnsi="Arial" w:cs="Arial"/>
          <w:sz w:val="24"/>
          <w:szCs w:val="24"/>
        </w:rPr>
        <w:t>por meio da realização do II Simpósio de Ciência e Tecnologia de Alimentos do DF e região &amp; IV Workshop da Rede Passitec &amp; I Workshop do Arranjo Passiflora.</w:t>
      </w:r>
    </w:p>
    <w:p w:rsidR="00F70E1B" w:rsidRPr="00095741" w:rsidRDefault="00F70E1B" w:rsidP="00546AC9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95741">
        <w:rPr>
          <w:rFonts w:ascii="Arial" w:hAnsi="Arial" w:cs="Arial"/>
          <w:b/>
          <w:sz w:val="24"/>
          <w:szCs w:val="24"/>
        </w:rPr>
        <w:lastRenderedPageBreak/>
        <w:t>OBJETIVOS ESPECÍFICOS</w:t>
      </w:r>
    </w:p>
    <w:p w:rsidR="00F70E1B" w:rsidRPr="00095741" w:rsidRDefault="00F70E1B" w:rsidP="00546AC9">
      <w:pPr>
        <w:numPr>
          <w:ilvl w:val="0"/>
          <w:numId w:val="5"/>
        </w:numPr>
        <w:spacing w:after="120" w:line="360" w:lineRule="auto"/>
        <w:ind w:right="57"/>
        <w:jc w:val="both"/>
        <w:rPr>
          <w:rFonts w:ascii="Arial" w:hAnsi="Arial" w:cs="Arial"/>
          <w:sz w:val="24"/>
          <w:szCs w:val="24"/>
        </w:rPr>
      </w:pPr>
      <w:r w:rsidRPr="00095741">
        <w:rPr>
          <w:rFonts w:ascii="Arial" w:hAnsi="Arial" w:cs="Arial"/>
          <w:sz w:val="24"/>
          <w:szCs w:val="24"/>
        </w:rPr>
        <w:t xml:space="preserve">Divulgar resultados de pesquisas e </w:t>
      </w:r>
      <w:r w:rsidR="00CF4ECF" w:rsidRPr="00095741">
        <w:rPr>
          <w:rFonts w:ascii="Arial" w:hAnsi="Arial" w:cs="Arial"/>
          <w:sz w:val="24"/>
          <w:szCs w:val="24"/>
        </w:rPr>
        <w:t>identificar</w:t>
      </w:r>
      <w:r w:rsidRPr="00095741">
        <w:rPr>
          <w:rFonts w:ascii="Arial" w:hAnsi="Arial" w:cs="Arial"/>
          <w:sz w:val="24"/>
          <w:szCs w:val="24"/>
        </w:rPr>
        <w:t xml:space="preserve"> problemas técnico-científicos </w:t>
      </w:r>
      <w:r w:rsidR="00CF4ECF" w:rsidRPr="00095741">
        <w:rPr>
          <w:rFonts w:ascii="Arial" w:hAnsi="Arial" w:cs="Arial"/>
          <w:sz w:val="24"/>
          <w:szCs w:val="24"/>
        </w:rPr>
        <w:t xml:space="preserve">do setor de </w:t>
      </w:r>
      <w:r w:rsidRPr="00095741">
        <w:rPr>
          <w:rFonts w:ascii="Arial" w:hAnsi="Arial" w:cs="Arial"/>
          <w:sz w:val="24"/>
          <w:szCs w:val="24"/>
        </w:rPr>
        <w:t xml:space="preserve">Ciência e Tecnologia de Alimentos </w:t>
      </w:r>
      <w:r w:rsidR="00CF4ECF" w:rsidRPr="00095741">
        <w:rPr>
          <w:rFonts w:ascii="Arial" w:hAnsi="Arial" w:cs="Arial"/>
          <w:sz w:val="24"/>
          <w:szCs w:val="24"/>
        </w:rPr>
        <w:t>do</w:t>
      </w:r>
      <w:r w:rsidRPr="00095741">
        <w:rPr>
          <w:rFonts w:ascii="Arial" w:hAnsi="Arial" w:cs="Arial"/>
          <w:sz w:val="24"/>
          <w:szCs w:val="24"/>
        </w:rPr>
        <w:t xml:space="preserve"> Distrito Federal.</w:t>
      </w:r>
    </w:p>
    <w:p w:rsidR="00F70E1B" w:rsidRPr="00095741" w:rsidRDefault="00CF4ECF" w:rsidP="00546AC9">
      <w:pPr>
        <w:numPr>
          <w:ilvl w:val="0"/>
          <w:numId w:val="5"/>
        </w:numPr>
        <w:spacing w:after="120" w:line="360" w:lineRule="auto"/>
        <w:ind w:right="57"/>
        <w:jc w:val="both"/>
        <w:rPr>
          <w:rFonts w:ascii="Arial" w:hAnsi="Arial" w:cs="Arial"/>
          <w:sz w:val="24"/>
          <w:szCs w:val="24"/>
        </w:rPr>
      </w:pPr>
      <w:r w:rsidRPr="00095741">
        <w:rPr>
          <w:rFonts w:ascii="Arial" w:hAnsi="Arial" w:cs="Arial"/>
          <w:sz w:val="24"/>
          <w:szCs w:val="24"/>
        </w:rPr>
        <w:t xml:space="preserve">Estabelecer estratégias comuns de pesquisa para viabilizar a geração de conhecimentos e </w:t>
      </w:r>
      <w:r w:rsidR="00546AC9">
        <w:rPr>
          <w:rFonts w:ascii="Arial" w:hAnsi="Arial" w:cs="Arial"/>
          <w:sz w:val="24"/>
          <w:szCs w:val="24"/>
        </w:rPr>
        <w:t>tecnológias</w:t>
      </w:r>
      <w:r w:rsidRPr="00095741">
        <w:rPr>
          <w:rFonts w:ascii="Arial" w:hAnsi="Arial" w:cs="Arial"/>
          <w:sz w:val="24"/>
          <w:szCs w:val="24"/>
        </w:rPr>
        <w:t xml:space="preserve"> que permitam a estruturação produtiva para acesso </w:t>
      </w:r>
      <w:r w:rsidR="00BB6765" w:rsidRPr="00095741">
        <w:rPr>
          <w:rFonts w:ascii="Arial" w:hAnsi="Arial" w:cs="Arial"/>
          <w:sz w:val="24"/>
          <w:szCs w:val="24"/>
        </w:rPr>
        <w:t xml:space="preserve">da população </w:t>
      </w:r>
      <w:r w:rsidRPr="00095741">
        <w:rPr>
          <w:rFonts w:ascii="Arial" w:hAnsi="Arial" w:cs="Arial"/>
          <w:sz w:val="24"/>
          <w:szCs w:val="24"/>
        </w:rPr>
        <w:t xml:space="preserve">à alimentos </w:t>
      </w:r>
      <w:r w:rsidR="00BB6765" w:rsidRPr="00095741">
        <w:rPr>
          <w:rFonts w:ascii="Arial" w:hAnsi="Arial" w:cs="Arial"/>
          <w:sz w:val="24"/>
          <w:szCs w:val="24"/>
        </w:rPr>
        <w:t xml:space="preserve">mais </w:t>
      </w:r>
      <w:r w:rsidRPr="00095741">
        <w:rPr>
          <w:rFonts w:ascii="Arial" w:hAnsi="Arial" w:cs="Arial"/>
          <w:sz w:val="24"/>
          <w:szCs w:val="24"/>
        </w:rPr>
        <w:t>saudáveis e seguros.</w:t>
      </w:r>
    </w:p>
    <w:p w:rsidR="00F70E1B" w:rsidRPr="00095741" w:rsidRDefault="00F70E1B" w:rsidP="00546AC9">
      <w:pPr>
        <w:numPr>
          <w:ilvl w:val="0"/>
          <w:numId w:val="5"/>
        </w:numPr>
        <w:spacing w:after="120" w:line="360" w:lineRule="auto"/>
        <w:ind w:right="57"/>
        <w:jc w:val="both"/>
        <w:rPr>
          <w:rFonts w:ascii="Arial" w:hAnsi="Arial" w:cs="Arial"/>
          <w:sz w:val="24"/>
          <w:szCs w:val="24"/>
        </w:rPr>
      </w:pPr>
      <w:r w:rsidRPr="00095741">
        <w:rPr>
          <w:rFonts w:ascii="Arial" w:hAnsi="Arial" w:cs="Arial"/>
          <w:sz w:val="24"/>
          <w:szCs w:val="24"/>
        </w:rPr>
        <w:t>Estimular parcerias técnico-científicas entre instituições, profissionais e empresas que trabalham com Ciência e Tecnologia de Alimentos e Gastronomia</w:t>
      </w:r>
      <w:r w:rsidR="00710E3C" w:rsidRPr="00095741">
        <w:rPr>
          <w:rFonts w:ascii="Arial" w:hAnsi="Arial" w:cs="Arial"/>
          <w:sz w:val="24"/>
          <w:szCs w:val="24"/>
        </w:rPr>
        <w:t>, com vistas a inserção de novas tecnologias no ambiente produtivo</w:t>
      </w:r>
      <w:r w:rsidRPr="00095741">
        <w:rPr>
          <w:rFonts w:ascii="Arial" w:hAnsi="Arial" w:cs="Arial"/>
          <w:sz w:val="24"/>
          <w:szCs w:val="24"/>
        </w:rPr>
        <w:t>.</w:t>
      </w:r>
    </w:p>
    <w:p w:rsidR="00F70E1B" w:rsidRPr="00095741" w:rsidRDefault="00BB6765" w:rsidP="00546AC9">
      <w:pPr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095741">
        <w:rPr>
          <w:rFonts w:ascii="Arial" w:hAnsi="Arial" w:cs="Arial"/>
          <w:sz w:val="24"/>
          <w:szCs w:val="24"/>
        </w:rPr>
        <w:t xml:space="preserve">Contribuir para </w:t>
      </w:r>
      <w:r w:rsidR="00252B0B" w:rsidRPr="00095741">
        <w:rPr>
          <w:rFonts w:ascii="Arial" w:hAnsi="Arial" w:cs="Arial"/>
          <w:sz w:val="24"/>
          <w:szCs w:val="24"/>
        </w:rPr>
        <w:t>que a população urbana tenha acesso a conhecimentos que favoreçam o consumo consciente de alimentos saudáveis</w:t>
      </w:r>
      <w:r w:rsidR="00F70E1B" w:rsidRPr="00095741">
        <w:rPr>
          <w:rFonts w:ascii="Arial" w:hAnsi="Arial" w:cs="Arial"/>
          <w:sz w:val="24"/>
          <w:szCs w:val="24"/>
        </w:rPr>
        <w:t>.</w:t>
      </w:r>
    </w:p>
    <w:p w:rsidR="00252B0B" w:rsidRPr="00095741" w:rsidRDefault="00252B0B" w:rsidP="00546AC9">
      <w:pPr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095741">
        <w:rPr>
          <w:rFonts w:ascii="Arial" w:hAnsi="Arial" w:cs="Arial"/>
          <w:sz w:val="24"/>
          <w:szCs w:val="24"/>
        </w:rPr>
        <w:t>Contribuir para a aproximação dos produtores rurais dos consumidores dos centros urbanos.</w:t>
      </w:r>
    </w:p>
    <w:p w:rsidR="00BB6765" w:rsidRPr="00095741" w:rsidRDefault="00BB6765" w:rsidP="00546AC9">
      <w:pPr>
        <w:numPr>
          <w:ilvl w:val="0"/>
          <w:numId w:val="5"/>
        </w:numPr>
        <w:spacing w:after="120" w:line="360" w:lineRule="auto"/>
        <w:ind w:right="57"/>
        <w:jc w:val="both"/>
        <w:rPr>
          <w:rFonts w:ascii="Arial" w:hAnsi="Arial" w:cs="Arial"/>
          <w:sz w:val="24"/>
          <w:szCs w:val="24"/>
        </w:rPr>
      </w:pPr>
      <w:r w:rsidRPr="00095741">
        <w:rPr>
          <w:rFonts w:ascii="Arial" w:hAnsi="Arial" w:cs="Arial"/>
          <w:sz w:val="24"/>
          <w:szCs w:val="24"/>
        </w:rPr>
        <w:t xml:space="preserve">Estimular o investimento do setor privado nas pesquisas em Ciência e Tecnologia de Alimentos e Gastronomia. </w:t>
      </w:r>
    </w:p>
    <w:sectPr w:rsidR="00BB6765" w:rsidRPr="00095741" w:rsidSect="0011297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0B9" w:rsidRDefault="00D760B9" w:rsidP="000C589D">
      <w:pPr>
        <w:spacing w:after="0" w:line="240" w:lineRule="auto"/>
      </w:pPr>
      <w:r>
        <w:separator/>
      </w:r>
    </w:p>
  </w:endnote>
  <w:endnote w:type="continuationSeparator" w:id="0">
    <w:p w:rsidR="00D760B9" w:rsidRDefault="00D760B9" w:rsidP="000C5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0B9" w:rsidRDefault="00D760B9" w:rsidP="000C589D">
      <w:pPr>
        <w:spacing w:after="0" w:line="240" w:lineRule="auto"/>
      </w:pPr>
      <w:r>
        <w:separator/>
      </w:r>
    </w:p>
  </w:footnote>
  <w:footnote w:type="continuationSeparator" w:id="0">
    <w:p w:rsidR="00D760B9" w:rsidRDefault="00D760B9" w:rsidP="000C5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012" w:rsidRDefault="00312012" w:rsidP="003B36CD">
    <w:pPr>
      <w:pStyle w:val="Default"/>
    </w:pPr>
    <w:r w:rsidRPr="008E49A3">
      <w:rPr>
        <w:b/>
        <w:bCs/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4387215</wp:posOffset>
          </wp:positionH>
          <wp:positionV relativeFrom="paragraph">
            <wp:posOffset>-211455</wp:posOffset>
          </wp:positionV>
          <wp:extent cx="936982" cy="1111885"/>
          <wp:effectExtent l="0" t="0" r="0" b="0"/>
          <wp:wrapNone/>
          <wp:docPr id="2" name="Imagem 2" descr="Resultado de imagem para brasao 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m para brasao 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982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C589D"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-87630</wp:posOffset>
          </wp:positionV>
          <wp:extent cx="1274010" cy="847725"/>
          <wp:effectExtent l="0" t="0" r="2540" b="0"/>
          <wp:wrapNone/>
          <wp:docPr id="1" name="Imagem 1" descr="Resultado de imagem para FA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FAPD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01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12012" w:rsidRDefault="00312012" w:rsidP="003B36CD">
    <w:pPr>
      <w:pStyle w:val="Cabealho"/>
      <w:tabs>
        <w:tab w:val="clear" w:pos="4252"/>
        <w:tab w:val="clear" w:pos="8504"/>
        <w:tab w:val="left" w:pos="5760"/>
      </w:tabs>
      <w:jc w:val="center"/>
      <w:rPr>
        <w:rFonts w:ascii="Arial" w:hAnsi="Arial" w:cs="Arial"/>
      </w:rPr>
    </w:pPr>
    <w:r>
      <w:t xml:space="preserve"> </w:t>
    </w:r>
    <w:r w:rsidRPr="003B36CD">
      <w:rPr>
        <w:rFonts w:ascii="Arial" w:hAnsi="Arial" w:cs="Arial"/>
      </w:rPr>
      <w:t>Secr</w:t>
    </w:r>
    <w:r>
      <w:rPr>
        <w:rFonts w:ascii="Arial" w:hAnsi="Arial" w:cs="Arial"/>
      </w:rPr>
      <w:t>etaria de Estado da Casa Civil, Relações</w:t>
    </w:r>
  </w:p>
  <w:p w:rsidR="00312012" w:rsidRDefault="00312012" w:rsidP="003B36CD">
    <w:pPr>
      <w:pStyle w:val="Cabealho"/>
      <w:tabs>
        <w:tab w:val="clear" w:pos="4252"/>
        <w:tab w:val="clear" w:pos="8504"/>
        <w:tab w:val="left" w:pos="5760"/>
      </w:tabs>
      <w:jc w:val="center"/>
      <w:rPr>
        <w:rFonts w:ascii="Arial" w:hAnsi="Arial" w:cs="Arial"/>
      </w:rPr>
    </w:pPr>
    <w:r w:rsidRPr="003B36CD">
      <w:rPr>
        <w:rFonts w:ascii="Arial" w:hAnsi="Arial" w:cs="Arial"/>
      </w:rPr>
      <w:t>Institucionais e Sociais do Distrito Federal</w:t>
    </w:r>
  </w:p>
  <w:p w:rsidR="00312012" w:rsidRDefault="00312012" w:rsidP="003B36CD">
    <w:pPr>
      <w:pStyle w:val="Cabealho"/>
      <w:tabs>
        <w:tab w:val="clear" w:pos="4252"/>
        <w:tab w:val="clear" w:pos="8504"/>
        <w:tab w:val="left" w:pos="5760"/>
      </w:tabs>
      <w:jc w:val="center"/>
      <w:rPr>
        <w:rFonts w:ascii="Arial" w:hAnsi="Arial" w:cs="Arial"/>
        <w:b/>
        <w:bCs/>
      </w:rPr>
    </w:pPr>
    <w:r w:rsidRPr="003B36CD">
      <w:rPr>
        <w:rFonts w:ascii="Arial" w:hAnsi="Arial" w:cs="Arial"/>
        <w:b/>
        <w:bCs/>
      </w:rPr>
      <w:t>Fundação de Apoio à Pesquisa</w:t>
    </w:r>
  </w:p>
  <w:p w:rsidR="00312012" w:rsidRDefault="00312012" w:rsidP="002310BB">
    <w:pPr>
      <w:pStyle w:val="Cabealho"/>
      <w:tabs>
        <w:tab w:val="clear" w:pos="4252"/>
        <w:tab w:val="clear" w:pos="8504"/>
        <w:tab w:val="left" w:pos="5760"/>
        <w:tab w:val="left" w:pos="7605"/>
      </w:tabs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</w:p>
  <w:p w:rsidR="00312012" w:rsidRDefault="00312012" w:rsidP="003B36CD">
    <w:pPr>
      <w:pStyle w:val="Cabealho"/>
      <w:tabs>
        <w:tab w:val="clear" w:pos="4252"/>
        <w:tab w:val="clear" w:pos="8504"/>
        <w:tab w:val="left" w:pos="5760"/>
      </w:tabs>
      <w:jc w:val="center"/>
      <w:rPr>
        <w:rFonts w:ascii="Arial" w:hAnsi="Arial" w:cs="Arial"/>
        <w:b/>
        <w:bCs/>
      </w:rPr>
    </w:pPr>
  </w:p>
  <w:p w:rsidR="00312012" w:rsidRPr="003B36CD" w:rsidRDefault="00312012" w:rsidP="003B36CD">
    <w:pPr>
      <w:pStyle w:val="Cabealho"/>
      <w:tabs>
        <w:tab w:val="clear" w:pos="4252"/>
        <w:tab w:val="clear" w:pos="8504"/>
        <w:tab w:val="left" w:pos="5760"/>
      </w:tabs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20BA9"/>
    <w:multiLevelType w:val="hybridMultilevel"/>
    <w:tmpl w:val="70C00AEA"/>
    <w:lvl w:ilvl="0" w:tplc="1A64AC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4F280C"/>
    <w:multiLevelType w:val="hybridMultilevel"/>
    <w:tmpl w:val="0092300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C6284F"/>
    <w:multiLevelType w:val="hybridMultilevel"/>
    <w:tmpl w:val="34DAEB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B3647"/>
    <w:multiLevelType w:val="hybridMultilevel"/>
    <w:tmpl w:val="117078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02C82"/>
    <w:multiLevelType w:val="hybridMultilevel"/>
    <w:tmpl w:val="5BDA49F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EB0112"/>
    <w:multiLevelType w:val="hybridMultilevel"/>
    <w:tmpl w:val="9244E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FE0D86"/>
    <w:multiLevelType w:val="hybridMultilevel"/>
    <w:tmpl w:val="C7EA11D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16584E"/>
    <w:multiLevelType w:val="hybridMultilevel"/>
    <w:tmpl w:val="FAF4F01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6C4EFD"/>
    <w:multiLevelType w:val="hybridMultilevel"/>
    <w:tmpl w:val="EBDAA2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891E13"/>
    <w:multiLevelType w:val="hybridMultilevel"/>
    <w:tmpl w:val="D5C0B75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2162EB7"/>
    <w:multiLevelType w:val="hybridMultilevel"/>
    <w:tmpl w:val="6520E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E2FD6"/>
    <w:multiLevelType w:val="hybridMultilevel"/>
    <w:tmpl w:val="DEA886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0F0E7B"/>
    <w:multiLevelType w:val="hybridMultilevel"/>
    <w:tmpl w:val="5A90DD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B03C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3F06F7"/>
    <w:multiLevelType w:val="hybridMultilevel"/>
    <w:tmpl w:val="C1186E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9663BC"/>
    <w:multiLevelType w:val="hybridMultilevel"/>
    <w:tmpl w:val="B24470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1F34DB"/>
    <w:multiLevelType w:val="hybridMultilevel"/>
    <w:tmpl w:val="D3D4EB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90903"/>
    <w:multiLevelType w:val="hybridMultilevel"/>
    <w:tmpl w:val="6D1C48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5"/>
  </w:num>
  <w:num w:numId="5">
    <w:abstractNumId w:val="0"/>
  </w:num>
  <w:num w:numId="6">
    <w:abstractNumId w:val="2"/>
  </w:num>
  <w:num w:numId="7">
    <w:abstractNumId w:val="16"/>
  </w:num>
  <w:num w:numId="8">
    <w:abstractNumId w:val="9"/>
  </w:num>
  <w:num w:numId="9">
    <w:abstractNumId w:val="12"/>
  </w:num>
  <w:num w:numId="10">
    <w:abstractNumId w:val="8"/>
  </w:num>
  <w:num w:numId="11">
    <w:abstractNumId w:val="10"/>
  </w:num>
  <w:num w:numId="12">
    <w:abstractNumId w:val="3"/>
  </w:num>
  <w:num w:numId="13">
    <w:abstractNumId w:val="4"/>
  </w:num>
  <w:num w:numId="14">
    <w:abstractNumId w:val="14"/>
  </w:num>
  <w:num w:numId="15">
    <w:abstractNumId w:val="13"/>
  </w:num>
  <w:num w:numId="16">
    <w:abstractNumId w:val="6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56EE6"/>
    <w:rsid w:val="00005EB9"/>
    <w:rsid w:val="00020E15"/>
    <w:rsid w:val="00033FDE"/>
    <w:rsid w:val="00050C5F"/>
    <w:rsid w:val="000622E2"/>
    <w:rsid w:val="000626DC"/>
    <w:rsid w:val="00067CDF"/>
    <w:rsid w:val="00070836"/>
    <w:rsid w:val="0009287C"/>
    <w:rsid w:val="00095741"/>
    <w:rsid w:val="000A6B11"/>
    <w:rsid w:val="000C589D"/>
    <w:rsid w:val="00111EDA"/>
    <w:rsid w:val="00112975"/>
    <w:rsid w:val="001247FB"/>
    <w:rsid w:val="001362FD"/>
    <w:rsid w:val="001420BC"/>
    <w:rsid w:val="001618E6"/>
    <w:rsid w:val="00190BB3"/>
    <w:rsid w:val="001A7543"/>
    <w:rsid w:val="001B066A"/>
    <w:rsid w:val="001B511F"/>
    <w:rsid w:val="001B5DB0"/>
    <w:rsid w:val="001C7E6D"/>
    <w:rsid w:val="001D3E12"/>
    <w:rsid w:val="001F0390"/>
    <w:rsid w:val="00213EF4"/>
    <w:rsid w:val="00224772"/>
    <w:rsid w:val="0022719E"/>
    <w:rsid w:val="002310BB"/>
    <w:rsid w:val="00250D64"/>
    <w:rsid w:val="00252B0B"/>
    <w:rsid w:val="00253540"/>
    <w:rsid w:val="002540E9"/>
    <w:rsid w:val="00261B70"/>
    <w:rsid w:val="002A063A"/>
    <w:rsid w:val="002A3E17"/>
    <w:rsid w:val="002B2DA2"/>
    <w:rsid w:val="002B5414"/>
    <w:rsid w:val="002D67A0"/>
    <w:rsid w:val="002F708F"/>
    <w:rsid w:val="00312012"/>
    <w:rsid w:val="003132C1"/>
    <w:rsid w:val="00321107"/>
    <w:rsid w:val="00325794"/>
    <w:rsid w:val="003663B0"/>
    <w:rsid w:val="00371933"/>
    <w:rsid w:val="003A3402"/>
    <w:rsid w:val="003B36CD"/>
    <w:rsid w:val="003B78B4"/>
    <w:rsid w:val="003B7B43"/>
    <w:rsid w:val="003C0198"/>
    <w:rsid w:val="003D5F91"/>
    <w:rsid w:val="004333B6"/>
    <w:rsid w:val="0045345D"/>
    <w:rsid w:val="00464F4E"/>
    <w:rsid w:val="00465D8E"/>
    <w:rsid w:val="00470B4B"/>
    <w:rsid w:val="004A126C"/>
    <w:rsid w:val="004F045D"/>
    <w:rsid w:val="004F687D"/>
    <w:rsid w:val="00500877"/>
    <w:rsid w:val="00505983"/>
    <w:rsid w:val="00511DE3"/>
    <w:rsid w:val="00533024"/>
    <w:rsid w:val="00546AC9"/>
    <w:rsid w:val="0055180E"/>
    <w:rsid w:val="00556E0F"/>
    <w:rsid w:val="00593237"/>
    <w:rsid w:val="005B5329"/>
    <w:rsid w:val="005D186C"/>
    <w:rsid w:val="005D1FEB"/>
    <w:rsid w:val="005E694C"/>
    <w:rsid w:val="005F01C6"/>
    <w:rsid w:val="005F2C36"/>
    <w:rsid w:val="00621A9D"/>
    <w:rsid w:val="00640CF5"/>
    <w:rsid w:val="00644D6A"/>
    <w:rsid w:val="00656EE6"/>
    <w:rsid w:val="00675733"/>
    <w:rsid w:val="00697D49"/>
    <w:rsid w:val="00697E48"/>
    <w:rsid w:val="006A6203"/>
    <w:rsid w:val="006B20B0"/>
    <w:rsid w:val="006B5D82"/>
    <w:rsid w:val="006D4110"/>
    <w:rsid w:val="006E31B5"/>
    <w:rsid w:val="006E7D0D"/>
    <w:rsid w:val="006F283C"/>
    <w:rsid w:val="00710E3C"/>
    <w:rsid w:val="00735B03"/>
    <w:rsid w:val="007559D8"/>
    <w:rsid w:val="007F5C65"/>
    <w:rsid w:val="00801A7A"/>
    <w:rsid w:val="008721D1"/>
    <w:rsid w:val="00874E0D"/>
    <w:rsid w:val="008A4F49"/>
    <w:rsid w:val="008C3412"/>
    <w:rsid w:val="008C62A5"/>
    <w:rsid w:val="008E49A3"/>
    <w:rsid w:val="008F078B"/>
    <w:rsid w:val="0091469B"/>
    <w:rsid w:val="009177E8"/>
    <w:rsid w:val="00924AB8"/>
    <w:rsid w:val="00936119"/>
    <w:rsid w:val="009375BD"/>
    <w:rsid w:val="00952BAB"/>
    <w:rsid w:val="00970CC2"/>
    <w:rsid w:val="0098072B"/>
    <w:rsid w:val="009E27C6"/>
    <w:rsid w:val="00A0631B"/>
    <w:rsid w:val="00A255D0"/>
    <w:rsid w:val="00A45CAD"/>
    <w:rsid w:val="00A469C6"/>
    <w:rsid w:val="00A73772"/>
    <w:rsid w:val="00A8468B"/>
    <w:rsid w:val="00A848A5"/>
    <w:rsid w:val="00AA34E1"/>
    <w:rsid w:val="00AA65FA"/>
    <w:rsid w:val="00AE1E3E"/>
    <w:rsid w:val="00AF0D7B"/>
    <w:rsid w:val="00B03526"/>
    <w:rsid w:val="00B3661D"/>
    <w:rsid w:val="00B44102"/>
    <w:rsid w:val="00B44A15"/>
    <w:rsid w:val="00B95782"/>
    <w:rsid w:val="00BB6765"/>
    <w:rsid w:val="00BB6A83"/>
    <w:rsid w:val="00BF2053"/>
    <w:rsid w:val="00C12FDA"/>
    <w:rsid w:val="00C219E2"/>
    <w:rsid w:val="00C22C89"/>
    <w:rsid w:val="00C2440D"/>
    <w:rsid w:val="00C436CA"/>
    <w:rsid w:val="00C45C05"/>
    <w:rsid w:val="00C62098"/>
    <w:rsid w:val="00C7259A"/>
    <w:rsid w:val="00C8192C"/>
    <w:rsid w:val="00CA1CC3"/>
    <w:rsid w:val="00CC25BE"/>
    <w:rsid w:val="00CD249B"/>
    <w:rsid w:val="00CF0D99"/>
    <w:rsid w:val="00CF4ECF"/>
    <w:rsid w:val="00D113C1"/>
    <w:rsid w:val="00D228A0"/>
    <w:rsid w:val="00D37C73"/>
    <w:rsid w:val="00D42D4F"/>
    <w:rsid w:val="00D44BC0"/>
    <w:rsid w:val="00D46A25"/>
    <w:rsid w:val="00D63647"/>
    <w:rsid w:val="00D63F18"/>
    <w:rsid w:val="00D74FDA"/>
    <w:rsid w:val="00D760B9"/>
    <w:rsid w:val="00D9633F"/>
    <w:rsid w:val="00DA1A5B"/>
    <w:rsid w:val="00DA52AB"/>
    <w:rsid w:val="00DF0C1B"/>
    <w:rsid w:val="00E00F69"/>
    <w:rsid w:val="00E073CA"/>
    <w:rsid w:val="00E12B5A"/>
    <w:rsid w:val="00E37ED8"/>
    <w:rsid w:val="00E43B84"/>
    <w:rsid w:val="00E471D2"/>
    <w:rsid w:val="00E51E29"/>
    <w:rsid w:val="00E763D5"/>
    <w:rsid w:val="00EB11AD"/>
    <w:rsid w:val="00EB7D9B"/>
    <w:rsid w:val="00EC2CD4"/>
    <w:rsid w:val="00EE4CA3"/>
    <w:rsid w:val="00F0588D"/>
    <w:rsid w:val="00F221BD"/>
    <w:rsid w:val="00F23531"/>
    <w:rsid w:val="00F238A3"/>
    <w:rsid w:val="00F54AAF"/>
    <w:rsid w:val="00F70E1B"/>
    <w:rsid w:val="00F77F21"/>
    <w:rsid w:val="00FB3786"/>
    <w:rsid w:val="00FC5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9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B5D8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C58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589D"/>
  </w:style>
  <w:style w:type="paragraph" w:styleId="Rodap">
    <w:name w:val="footer"/>
    <w:basedOn w:val="Normal"/>
    <w:link w:val="RodapChar"/>
    <w:uiPriority w:val="99"/>
    <w:unhideWhenUsed/>
    <w:rsid w:val="000C58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589D"/>
  </w:style>
  <w:style w:type="character" w:styleId="Hyperlink">
    <w:name w:val="Hyperlink"/>
    <w:basedOn w:val="Fontepargpadro"/>
    <w:uiPriority w:val="99"/>
    <w:unhideWhenUsed/>
    <w:rsid w:val="000C589D"/>
    <w:rPr>
      <w:color w:val="0563C1" w:themeColor="hyperlink"/>
      <w:u w:val="single"/>
    </w:rPr>
  </w:style>
  <w:style w:type="paragraph" w:customStyle="1" w:styleId="Default">
    <w:name w:val="Default"/>
    <w:rsid w:val="003B36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2A3E1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A3E1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70E1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70E1B"/>
  </w:style>
  <w:style w:type="table" w:styleId="Tabelacomgrade">
    <w:name w:val="Table Grid"/>
    <w:basedOn w:val="Tabelanormal"/>
    <w:uiPriority w:val="39"/>
    <w:rsid w:val="00551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A1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2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0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1404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da Silva</dc:creator>
  <cp:lastModifiedBy>Admin</cp:lastModifiedBy>
  <cp:revision>2</cp:revision>
  <cp:lastPrinted>2017-05-16T01:50:00Z</cp:lastPrinted>
  <dcterms:created xsi:type="dcterms:W3CDTF">2017-06-01T16:49:00Z</dcterms:created>
  <dcterms:modified xsi:type="dcterms:W3CDTF">2017-06-01T16:49:00Z</dcterms:modified>
</cp:coreProperties>
</file>